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2C" w:rsidRPr="00B57B2C" w:rsidRDefault="00B57B2C" w:rsidP="00B57B2C">
      <w:pPr>
        <w:shd w:val="clear" w:color="auto" w:fill="FFFFFF"/>
        <w:spacing w:after="100" w:afterAutospacing="1" w:line="240" w:lineRule="auto"/>
        <w:jc w:val="center"/>
        <w:outlineLvl w:val="3"/>
        <w:rPr>
          <w:rFonts w:ascii="MyriadPro" w:eastAsia="Times New Roman" w:hAnsi="MyriadPro" w:cs="Times New Roman"/>
          <w:b/>
          <w:color w:val="212529"/>
          <w:sz w:val="16"/>
          <w:szCs w:val="16"/>
        </w:rPr>
      </w:pPr>
      <w:r w:rsidRPr="00B57B2C">
        <w:rPr>
          <w:rFonts w:ascii="MyriadPro" w:eastAsia="Times New Roman" w:hAnsi="MyriadPro" w:cs="Times New Roman"/>
          <w:b/>
          <w:color w:val="212529"/>
          <w:sz w:val="16"/>
          <w:szCs w:val="16"/>
        </w:rPr>
        <w:t>OKULUM TEMİZ PROJESİ</w:t>
      </w:r>
    </w:p>
    <w:p w:rsidR="00B57B2C" w:rsidRPr="00B57B2C" w:rsidRDefault="00B57B2C" w:rsidP="00B57B2C">
      <w:pPr>
        <w:shd w:val="clear" w:color="auto" w:fill="FFFFFF"/>
        <w:spacing w:after="100" w:afterAutospacing="1" w:line="240" w:lineRule="auto"/>
        <w:jc w:val="both"/>
        <w:outlineLvl w:val="3"/>
        <w:rPr>
          <w:rFonts w:ascii="MyriadPro" w:eastAsia="Times New Roman" w:hAnsi="MyriadPro" w:cs="Times New Roman"/>
          <w:color w:val="212529"/>
          <w:sz w:val="16"/>
          <w:szCs w:val="16"/>
        </w:rPr>
      </w:pPr>
      <w:r w:rsidRPr="00B57B2C">
        <w:rPr>
          <w:rFonts w:ascii="MyriadPro" w:eastAsia="Times New Roman" w:hAnsi="MyriadPro" w:cs="Times New Roman"/>
          <w:color w:val="212529"/>
          <w:sz w:val="16"/>
          <w:szCs w:val="16"/>
        </w:rPr>
        <w:t>Bakanlığımız ile Türk Standartları Enstitüsü (TSE) arasında, 27 Temmuz 2020 tarihinde imzalanan "Eğitim Kurumlarında Hijyen Şartlarının Geliştirilmesi ve Enfeksiyonu Önleme İş Birliği Protokolü" kapsamında, hijyen şartlarının geliştirilmesi, enfeksiyon önleme ve kontrol süreçlerinin tutarlı, geçerli, güvenilir, tarafsız bir anlayışla sürdürülmesi amacıyla "Okulum Temiz" belgelendirme programı yürürlüğe alınmıştır.</w:t>
      </w:r>
    </w:p>
    <w:p w:rsidR="00B57B2C" w:rsidRPr="00B57B2C" w:rsidRDefault="00B57B2C" w:rsidP="00B57B2C">
      <w:pPr>
        <w:shd w:val="clear" w:color="auto" w:fill="FFFFFF"/>
        <w:spacing w:after="100" w:afterAutospacing="1" w:line="240" w:lineRule="auto"/>
        <w:jc w:val="both"/>
        <w:outlineLvl w:val="3"/>
        <w:rPr>
          <w:rFonts w:ascii="MyriadPro" w:eastAsia="Times New Roman" w:hAnsi="MyriadPro" w:cs="Times New Roman"/>
          <w:color w:val="212529"/>
          <w:sz w:val="16"/>
          <w:szCs w:val="16"/>
        </w:rPr>
      </w:pPr>
      <w:r>
        <w:rPr>
          <w:rFonts w:ascii="MyriadPro" w:eastAsia="Times New Roman" w:hAnsi="MyriadPro" w:cs="Times New Roman"/>
          <w:color w:val="212529"/>
          <w:sz w:val="16"/>
          <w:szCs w:val="16"/>
        </w:rPr>
        <w:t>Başvuru öncesi okullar</w:t>
      </w:r>
      <w:r w:rsidRPr="00B57B2C">
        <w:rPr>
          <w:rFonts w:ascii="MyriadPro" w:eastAsia="Times New Roman" w:hAnsi="MyriadPro" w:cs="Times New Roman"/>
          <w:color w:val="212529"/>
          <w:sz w:val="16"/>
          <w:szCs w:val="16"/>
        </w:rPr>
        <w:t xml:space="preserve"> tarafından </w:t>
      </w:r>
      <w:r w:rsidRPr="00B57B2C">
        <w:rPr>
          <w:rFonts w:ascii="MyriadPro" w:eastAsia="Times New Roman" w:hAnsi="MyriadPro" w:cs="Times New Roman"/>
          <w:b/>
          <w:bCs/>
          <w:color w:val="212529"/>
          <w:sz w:val="16"/>
        </w:rPr>
        <w:t>"Eğitim Kurumlarında Hijyen Şartlarının Geliştirilmesi ve Enfeksiyonu Önleme Kontrol Kılavuzu"</w:t>
      </w:r>
      <w:r w:rsidRPr="00B57B2C">
        <w:rPr>
          <w:rFonts w:ascii="MyriadPro" w:eastAsia="Times New Roman" w:hAnsi="MyriadPro" w:cs="Times New Roman"/>
          <w:color w:val="212529"/>
          <w:sz w:val="16"/>
          <w:szCs w:val="16"/>
        </w:rPr>
        <w:t> içerisinde belirtilen tüm faaliyetlerin, eylem  planlarının, talimatların, eğitimlerin vb. işlemlerin </w:t>
      </w:r>
      <w:r w:rsidRPr="00B57B2C">
        <w:rPr>
          <w:rFonts w:ascii="MyriadPro" w:eastAsia="Times New Roman" w:hAnsi="MyriadPro" w:cs="Times New Roman"/>
          <w:b/>
          <w:bCs/>
          <w:color w:val="212529"/>
          <w:sz w:val="16"/>
        </w:rPr>
        <w:t>tam olarak</w:t>
      </w:r>
      <w:r w:rsidRPr="00B57B2C">
        <w:rPr>
          <w:rFonts w:ascii="MyriadPro" w:eastAsia="Times New Roman" w:hAnsi="MyriadPro" w:cs="Times New Roman"/>
          <w:color w:val="212529"/>
          <w:sz w:val="16"/>
          <w:szCs w:val="16"/>
        </w:rPr>
        <w:t> yerine getirilmesi, soru listesinde belirtilen şartların tamamlanmış olması gerekmektedir.</w:t>
      </w:r>
    </w:p>
    <w:p w:rsidR="00B57B2C" w:rsidRDefault="00B57B2C" w:rsidP="00B57B2C">
      <w:pPr>
        <w:shd w:val="clear" w:color="auto" w:fill="FFFFFF"/>
        <w:spacing w:after="100" w:afterAutospacing="1" w:line="240" w:lineRule="auto"/>
        <w:jc w:val="both"/>
        <w:outlineLvl w:val="3"/>
        <w:rPr>
          <w:rFonts w:ascii="MyriadPro" w:eastAsia="Times New Roman" w:hAnsi="MyriadPro" w:cs="Times New Roman"/>
          <w:color w:val="212529"/>
          <w:sz w:val="16"/>
          <w:szCs w:val="16"/>
        </w:rPr>
      </w:pPr>
      <w:r w:rsidRPr="00B57B2C">
        <w:rPr>
          <w:rFonts w:ascii="MyriadPro" w:eastAsia="Times New Roman" w:hAnsi="MyriadPro" w:cs="Times New Roman"/>
          <w:color w:val="212529"/>
          <w:sz w:val="16"/>
          <w:szCs w:val="16"/>
        </w:rPr>
        <w:t xml:space="preserve">Başvuru sonrasında, Bakanlığımız ve TSE işbirliğinde oluşturulan eğitim programları ile yetkilendirilen Tetkik Görevlileri tarafından bu okullar yerinde denetlenip kontrol </w:t>
      </w:r>
      <w:r>
        <w:rPr>
          <w:rFonts w:ascii="MyriadPro" w:eastAsia="Times New Roman" w:hAnsi="MyriadPro" w:cs="Times New Roman"/>
          <w:color w:val="212529"/>
          <w:sz w:val="16"/>
          <w:szCs w:val="16"/>
        </w:rPr>
        <w:t xml:space="preserve">ve belgelendirmesi yapılmaktadır. </w:t>
      </w:r>
    </w:p>
    <w:p w:rsidR="00B57B2C" w:rsidRDefault="00B57B2C" w:rsidP="00B57B2C">
      <w:pPr>
        <w:shd w:val="clear" w:color="auto" w:fill="FFFFFF"/>
        <w:spacing w:after="100" w:afterAutospacing="1" w:line="240" w:lineRule="auto"/>
        <w:jc w:val="both"/>
        <w:outlineLvl w:val="3"/>
        <w:rPr>
          <w:rFonts w:ascii="MyriadPro" w:eastAsia="Times New Roman" w:hAnsi="MyriadPro" w:cs="Times New Roman"/>
          <w:color w:val="212529"/>
          <w:sz w:val="16"/>
          <w:szCs w:val="16"/>
        </w:rPr>
      </w:pPr>
      <w:r>
        <w:rPr>
          <w:rFonts w:ascii="MyriadPro" w:eastAsia="Times New Roman" w:hAnsi="MyriadPro" w:cs="Times New Roman"/>
          <w:color w:val="212529"/>
          <w:sz w:val="16"/>
          <w:szCs w:val="16"/>
        </w:rPr>
        <w:t>Bu kapsamda okulumuz gerekli kriterlere tam uyum sağlayarak 06.11.2020 tarihinde OKULUM TEMİZ BELGESİ almaya hak kazanmıştır.</w:t>
      </w:r>
    </w:p>
    <w:p w:rsidR="00B57B2C" w:rsidRPr="00B57B2C" w:rsidRDefault="00B57B2C" w:rsidP="00B57B2C">
      <w:pPr>
        <w:shd w:val="clear" w:color="auto" w:fill="FFFFFF"/>
        <w:spacing w:after="100" w:afterAutospacing="1" w:line="240" w:lineRule="auto"/>
        <w:jc w:val="both"/>
        <w:outlineLvl w:val="3"/>
        <w:rPr>
          <w:rFonts w:ascii="MyriadPro" w:eastAsia="Times New Roman" w:hAnsi="MyriadPro" w:cs="Times New Roman"/>
          <w:color w:val="212529"/>
          <w:sz w:val="16"/>
          <w:szCs w:val="16"/>
        </w:rPr>
      </w:pPr>
      <w:r>
        <w:rPr>
          <w:rFonts w:ascii="MyriadPro" w:eastAsia="Times New Roman" w:hAnsi="MyriadPro" w:cs="Times New Roman"/>
          <w:noProof/>
          <w:color w:val="212529"/>
          <w:sz w:val="16"/>
          <w:szCs w:val="16"/>
        </w:rPr>
        <w:drawing>
          <wp:inline distT="0" distB="0" distL="0" distR="0">
            <wp:extent cx="5894861" cy="5955746"/>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01695" cy="5962650"/>
                    </a:xfrm>
                    <a:prstGeom prst="rect">
                      <a:avLst/>
                    </a:prstGeom>
                    <a:noFill/>
                    <a:ln w="9525">
                      <a:noFill/>
                      <a:miter lim="800000"/>
                      <a:headEnd/>
                      <a:tailEnd/>
                    </a:ln>
                  </pic:spPr>
                </pic:pic>
              </a:graphicData>
            </a:graphic>
          </wp:inline>
        </w:drawing>
      </w:r>
    </w:p>
    <w:p w:rsidR="00C47422" w:rsidRDefault="00C47422"/>
    <w:sectPr w:rsidR="00C474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B57B2C"/>
    <w:rsid w:val="00B57B2C"/>
    <w:rsid w:val="00C474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B57B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57B2C"/>
    <w:rPr>
      <w:rFonts w:ascii="Times New Roman" w:eastAsia="Times New Roman" w:hAnsi="Times New Roman" w:cs="Times New Roman"/>
      <w:b/>
      <w:bCs/>
      <w:sz w:val="24"/>
      <w:szCs w:val="24"/>
    </w:rPr>
  </w:style>
  <w:style w:type="character" w:styleId="Gl">
    <w:name w:val="Strong"/>
    <w:basedOn w:val="VarsaylanParagrafYazTipi"/>
    <w:uiPriority w:val="22"/>
    <w:qFormat/>
    <w:rsid w:val="00B57B2C"/>
    <w:rPr>
      <w:b/>
      <w:bCs/>
    </w:rPr>
  </w:style>
  <w:style w:type="paragraph" w:styleId="BalonMetni">
    <w:name w:val="Balloon Text"/>
    <w:basedOn w:val="Normal"/>
    <w:link w:val="BalonMetniChar"/>
    <w:uiPriority w:val="99"/>
    <w:semiHidden/>
    <w:unhideWhenUsed/>
    <w:rsid w:val="00B57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7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7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2021-07-13T07:46:00Z</dcterms:created>
  <dcterms:modified xsi:type="dcterms:W3CDTF">2021-07-13T07:46:00Z</dcterms:modified>
</cp:coreProperties>
</file>